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534F" w14:textId="7FE4FB8E" w:rsidR="00F73BE6" w:rsidRPr="004D1E82" w:rsidRDefault="00881D5E" w:rsidP="004D1E82">
      <w:pPr>
        <w:pStyle w:val="Heading1"/>
      </w:pPr>
      <w:bookmarkStart w:id="0" w:name="_GoBack"/>
      <w:r w:rsidRPr="004D1E82">
        <w:t xml:space="preserve">IT 552 Case for Final Project </w:t>
      </w:r>
    </w:p>
    <w:bookmarkEnd w:id="0"/>
    <w:p w14:paraId="342DBAFE" w14:textId="77777777" w:rsidR="00881D5E" w:rsidRPr="004D1E82" w:rsidRDefault="00881D5E" w:rsidP="004D1E82">
      <w:pPr>
        <w:spacing w:after="0" w:line="276" w:lineRule="auto"/>
        <w:rPr>
          <w:rFonts w:cs="Arial"/>
        </w:rPr>
      </w:pPr>
    </w:p>
    <w:p w14:paraId="596B6C14" w14:textId="77777777" w:rsidR="00881D5E" w:rsidRPr="004D1E82" w:rsidRDefault="00881D5E" w:rsidP="004D1E82">
      <w:pPr>
        <w:spacing w:after="0" w:line="276" w:lineRule="auto"/>
        <w:rPr>
          <w:rFonts w:cs="Arial"/>
        </w:rPr>
      </w:pPr>
      <w:r w:rsidRPr="004D1E82">
        <w:rPr>
          <w:rFonts w:cs="Arial"/>
        </w:rPr>
        <w:t>BACKGROUND:</w:t>
      </w:r>
    </w:p>
    <w:p w14:paraId="091E11E3" w14:textId="29127B29" w:rsidR="00881D5E" w:rsidRDefault="00881D5E" w:rsidP="004D1E82">
      <w:pPr>
        <w:spacing w:after="0" w:line="276" w:lineRule="auto"/>
        <w:rPr>
          <w:rFonts w:cs="Arial"/>
        </w:rPr>
      </w:pPr>
      <w:r w:rsidRPr="004D1E82">
        <w:rPr>
          <w:rFonts w:cs="Arial"/>
        </w:rPr>
        <w:t xml:space="preserve">You were just hired as the new </w:t>
      </w:r>
      <w:r w:rsidR="00770900">
        <w:rPr>
          <w:rFonts w:cs="Arial"/>
        </w:rPr>
        <w:t>c</w:t>
      </w:r>
      <w:r w:rsidRPr="004D1E82">
        <w:rPr>
          <w:rFonts w:cs="Arial"/>
        </w:rPr>
        <w:t xml:space="preserve">hief </w:t>
      </w:r>
      <w:r w:rsidR="00770900">
        <w:rPr>
          <w:rFonts w:cs="Arial"/>
        </w:rPr>
        <w:t>i</w:t>
      </w:r>
      <w:r w:rsidRPr="004D1E82">
        <w:rPr>
          <w:rFonts w:cs="Arial"/>
        </w:rPr>
        <w:t xml:space="preserve">nformation </w:t>
      </w:r>
      <w:r w:rsidR="00770900">
        <w:rPr>
          <w:rFonts w:cs="Arial"/>
        </w:rPr>
        <w:t>s</w:t>
      </w:r>
      <w:r w:rsidRPr="004D1E82">
        <w:rPr>
          <w:rFonts w:cs="Arial"/>
        </w:rPr>
        <w:t xml:space="preserve">ecurity </w:t>
      </w:r>
      <w:r w:rsidR="00770900">
        <w:rPr>
          <w:rFonts w:cs="Arial"/>
        </w:rPr>
        <w:t>o</w:t>
      </w:r>
      <w:r w:rsidRPr="004D1E82">
        <w:rPr>
          <w:rFonts w:cs="Arial"/>
        </w:rPr>
        <w:t xml:space="preserve">fficer for Multiple Unite Security Assurance (MUSA) Corporation whose security posture is low. The first thing your </w:t>
      </w:r>
      <w:r w:rsidR="00770900">
        <w:rPr>
          <w:rFonts w:cs="Arial"/>
        </w:rPr>
        <w:t>c</w:t>
      </w:r>
      <w:r w:rsidRPr="004D1E82">
        <w:rPr>
          <w:rFonts w:cs="Arial"/>
        </w:rPr>
        <w:t xml:space="preserve">hief </w:t>
      </w:r>
      <w:r w:rsidR="00770900">
        <w:rPr>
          <w:rFonts w:cs="Arial"/>
        </w:rPr>
        <w:t>e</w:t>
      </w:r>
      <w:r w:rsidRPr="004D1E82">
        <w:rPr>
          <w:rFonts w:cs="Arial"/>
        </w:rPr>
        <w:t xml:space="preserve">xecutive </w:t>
      </w:r>
      <w:r w:rsidR="00770900">
        <w:rPr>
          <w:rFonts w:cs="Arial"/>
        </w:rPr>
        <w:t>o</w:t>
      </w:r>
      <w:r w:rsidRPr="004D1E82">
        <w:rPr>
          <w:rFonts w:cs="Arial"/>
        </w:rPr>
        <w:t xml:space="preserve">fficer tells you is that they have recently seen a presentation by one of the information security team members emphasizing the importance of having a security awareness program. As a result, you have been asked to develop a security awareness program for MUSA </w:t>
      </w:r>
      <w:r w:rsidR="007D6FA4">
        <w:rPr>
          <w:rFonts w:cs="Arial"/>
        </w:rPr>
        <w:t>C</w:t>
      </w:r>
      <w:r w:rsidRPr="004D1E82">
        <w:rPr>
          <w:rFonts w:cs="Arial"/>
        </w:rPr>
        <w:t xml:space="preserve">orporation based on the following 10 security gaps: </w:t>
      </w:r>
    </w:p>
    <w:p w14:paraId="098AF98F" w14:textId="77777777" w:rsidR="00E81031" w:rsidRPr="004D1E82" w:rsidRDefault="00E81031" w:rsidP="00E81031">
      <w:pPr>
        <w:spacing w:after="0" w:line="276" w:lineRule="auto"/>
        <w:rPr>
          <w:rFonts w:cs="Arial"/>
        </w:rPr>
      </w:pPr>
    </w:p>
    <w:p w14:paraId="61A0E40A" w14:textId="149031F2" w:rsidR="00881D5E" w:rsidRPr="004D1E82" w:rsidRDefault="00881D5E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>No annual cyber security awareness training</w:t>
      </w:r>
      <w:r w:rsidR="007D6FA4">
        <w:rPr>
          <w:rFonts w:asciiTheme="minorHAnsi" w:hAnsiTheme="minorHAnsi" w:cs="Arial"/>
        </w:rPr>
        <w:t>, which is</w:t>
      </w:r>
      <w:r w:rsidR="00593576" w:rsidRPr="004D1E82">
        <w:rPr>
          <w:rFonts w:asciiTheme="minorHAnsi" w:hAnsiTheme="minorHAnsi" w:cs="Arial"/>
        </w:rPr>
        <w:t xml:space="preserve"> causing high phishing and social engineering attacks</w:t>
      </w:r>
    </w:p>
    <w:p w14:paraId="745944C6" w14:textId="77777777" w:rsidR="00593576" w:rsidRPr="004D1E82" w:rsidRDefault="00593576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 xml:space="preserve">No configuration change management policy (to reduce </w:t>
      </w:r>
      <w:r w:rsidRPr="004D1E82">
        <w:rPr>
          <w:rFonts w:asciiTheme="minorHAnsi" w:hAnsiTheme="minorHAnsi" w:cs="Arial"/>
          <w:b/>
        </w:rPr>
        <w:t>unintentional threats</w:t>
      </w:r>
      <w:r w:rsidRPr="004D1E82">
        <w:rPr>
          <w:rFonts w:asciiTheme="minorHAnsi" w:hAnsiTheme="minorHAnsi" w:cs="Arial"/>
        </w:rPr>
        <w:t>)</w:t>
      </w:r>
    </w:p>
    <w:p w14:paraId="1FB04469" w14:textId="66C53423" w:rsidR="00881D5E" w:rsidRPr="004D1E82" w:rsidRDefault="00593576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 xml:space="preserve">No </w:t>
      </w:r>
      <w:r w:rsidR="007D6FA4">
        <w:rPr>
          <w:rFonts w:asciiTheme="minorHAnsi" w:hAnsiTheme="minorHAnsi" w:cs="Arial"/>
        </w:rPr>
        <w:t>i</w:t>
      </w:r>
      <w:r w:rsidRPr="004D1E82">
        <w:rPr>
          <w:rFonts w:asciiTheme="minorHAnsi" w:hAnsiTheme="minorHAnsi" w:cs="Arial"/>
        </w:rPr>
        <w:t>ntrusion</w:t>
      </w:r>
      <w:r w:rsidR="00881D5E" w:rsidRPr="004D1E82">
        <w:rPr>
          <w:rFonts w:asciiTheme="minorHAnsi" w:hAnsiTheme="minorHAnsi" w:cs="Arial"/>
        </w:rPr>
        <w:t xml:space="preserve"> detection</w:t>
      </w:r>
      <w:r w:rsidR="002F2A9B" w:rsidRPr="004D1E82">
        <w:rPr>
          <w:rFonts w:asciiTheme="minorHAnsi" w:hAnsiTheme="minorHAnsi" w:cs="Arial"/>
        </w:rPr>
        <w:t xml:space="preserve">/prevention </w:t>
      </w:r>
      <w:r w:rsidR="00881D5E" w:rsidRPr="004D1E82">
        <w:rPr>
          <w:rFonts w:asciiTheme="minorHAnsi" w:hAnsiTheme="minorHAnsi" w:cs="Arial"/>
        </w:rPr>
        <w:t>system</w:t>
      </w:r>
      <w:r w:rsidR="002F2A9B" w:rsidRPr="004D1E82">
        <w:rPr>
          <w:rFonts w:asciiTheme="minorHAnsi" w:hAnsiTheme="minorHAnsi" w:cs="Arial"/>
        </w:rPr>
        <w:t xml:space="preserve"> </w:t>
      </w:r>
    </w:p>
    <w:p w14:paraId="483D39F3" w14:textId="77777777" w:rsidR="00881D5E" w:rsidRPr="004D1E82" w:rsidRDefault="00881D5E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>Logs are not being collected or analyzed</w:t>
      </w:r>
    </w:p>
    <w:p w14:paraId="6FE4F5E4" w14:textId="77777777" w:rsidR="00881D5E" w:rsidRPr="004D1E82" w:rsidRDefault="00881D5E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>No media access control policy</w:t>
      </w:r>
    </w:p>
    <w:p w14:paraId="3DBA2B22" w14:textId="366E1B33" w:rsidR="00881D5E" w:rsidRPr="004D1E82" w:rsidRDefault="00911C2B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 xml:space="preserve">No encryption or hashing to control </w:t>
      </w:r>
      <w:r w:rsidRPr="004D1E82">
        <w:rPr>
          <w:rFonts w:asciiTheme="minorHAnsi" w:hAnsiTheme="minorHAnsi" w:cs="Arial"/>
          <w:b/>
        </w:rPr>
        <w:t>data flow</w:t>
      </w:r>
      <w:r w:rsidRPr="004D1E82">
        <w:rPr>
          <w:rFonts w:asciiTheme="minorHAnsi" w:hAnsiTheme="minorHAnsi" w:cs="Arial"/>
        </w:rPr>
        <w:t xml:space="preserve"> and unauthorized alteration of data</w:t>
      </w:r>
    </w:p>
    <w:p w14:paraId="2A158235" w14:textId="69983D4E" w:rsidR="00881D5E" w:rsidRPr="004D1E82" w:rsidRDefault="00881D5E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>Vulnerability assessment is conducted every three years</w:t>
      </w:r>
      <w:r w:rsidR="007D6FA4">
        <w:rPr>
          <w:rFonts w:asciiTheme="minorHAnsi" w:hAnsiTheme="minorHAnsi" w:cs="Arial"/>
        </w:rPr>
        <w:t xml:space="preserve">; </w:t>
      </w:r>
      <w:r w:rsidR="00593576" w:rsidRPr="004D1E82">
        <w:rPr>
          <w:rFonts w:asciiTheme="minorHAnsi" w:hAnsiTheme="minorHAnsi" w:cs="Arial"/>
        </w:rPr>
        <w:t>unable to assess the security posture status</w:t>
      </w:r>
    </w:p>
    <w:p w14:paraId="1630F057" w14:textId="5BB11149" w:rsidR="00881D5E" w:rsidRPr="004D1E82" w:rsidRDefault="00881D5E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>High turnover and low morale among the employees</w:t>
      </w:r>
      <w:r w:rsidR="00593576" w:rsidRPr="004D1E82">
        <w:rPr>
          <w:rFonts w:asciiTheme="minorHAnsi" w:hAnsiTheme="minorHAnsi" w:cs="Arial"/>
        </w:rPr>
        <w:t xml:space="preserve"> (due to lack of </w:t>
      </w:r>
      <w:r w:rsidR="00593576" w:rsidRPr="004D1E82">
        <w:rPr>
          <w:rFonts w:asciiTheme="minorHAnsi" w:hAnsiTheme="minorHAnsi" w:cs="Arial"/>
          <w:b/>
        </w:rPr>
        <w:t>employee readiness</w:t>
      </w:r>
      <w:r w:rsidR="00593576" w:rsidRPr="004D1E82">
        <w:rPr>
          <w:rFonts w:asciiTheme="minorHAnsi" w:hAnsiTheme="minorHAnsi" w:cs="Arial"/>
        </w:rPr>
        <w:t xml:space="preserve"> p</w:t>
      </w:r>
      <w:r w:rsidR="007D6FA4">
        <w:rPr>
          <w:rFonts w:asciiTheme="minorHAnsi" w:hAnsiTheme="minorHAnsi" w:cs="Arial"/>
        </w:rPr>
        <w:t>ro</w:t>
      </w:r>
      <w:r w:rsidR="00593576" w:rsidRPr="004D1E82">
        <w:rPr>
          <w:rFonts w:asciiTheme="minorHAnsi" w:hAnsiTheme="minorHAnsi" w:cs="Arial"/>
        </w:rPr>
        <w:t>gr</w:t>
      </w:r>
      <w:r w:rsidR="007D6FA4">
        <w:rPr>
          <w:rFonts w:asciiTheme="minorHAnsi" w:hAnsiTheme="minorHAnsi" w:cs="Arial"/>
        </w:rPr>
        <w:t>a</w:t>
      </w:r>
      <w:r w:rsidR="00593576" w:rsidRPr="004D1E82">
        <w:rPr>
          <w:rFonts w:asciiTheme="minorHAnsi" w:hAnsiTheme="minorHAnsi" w:cs="Arial"/>
        </w:rPr>
        <w:t xml:space="preserve">ms and work </w:t>
      </w:r>
      <w:r w:rsidR="00593576" w:rsidRPr="004D1E82">
        <w:rPr>
          <w:rFonts w:asciiTheme="minorHAnsi" w:hAnsiTheme="minorHAnsi" w:cs="Arial"/>
          <w:b/>
        </w:rPr>
        <w:t>planning strategy</w:t>
      </w:r>
      <w:r w:rsidR="00593576" w:rsidRPr="004D1E82">
        <w:rPr>
          <w:rFonts w:asciiTheme="minorHAnsi" w:hAnsiTheme="minorHAnsi" w:cs="Arial"/>
        </w:rPr>
        <w:t>)</w:t>
      </w:r>
    </w:p>
    <w:p w14:paraId="6E80FF36" w14:textId="32F0FC9B" w:rsidR="00593576" w:rsidRPr="004D1E82" w:rsidRDefault="00881D5E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>High number of theft reports</w:t>
      </w:r>
      <w:r w:rsidR="00CA3BB1" w:rsidRPr="004D1E82">
        <w:rPr>
          <w:rFonts w:asciiTheme="minorHAnsi" w:hAnsiTheme="minorHAnsi" w:cs="Arial"/>
        </w:rPr>
        <w:t xml:space="preserve"> and security incidents</w:t>
      </w:r>
      <w:r w:rsidR="007D6FA4">
        <w:rPr>
          <w:rFonts w:asciiTheme="minorHAnsi" w:hAnsiTheme="minorHAnsi" w:cs="Arial"/>
        </w:rPr>
        <w:t>;</w:t>
      </w:r>
      <w:r w:rsidRPr="004D1E82">
        <w:rPr>
          <w:rFonts w:asciiTheme="minorHAnsi" w:hAnsiTheme="minorHAnsi" w:cs="Arial"/>
        </w:rPr>
        <w:t xml:space="preserve"> possible unethical</w:t>
      </w:r>
      <w:r w:rsidR="00593576" w:rsidRPr="004D1E82">
        <w:rPr>
          <w:rFonts w:asciiTheme="minorHAnsi" w:hAnsiTheme="minorHAnsi" w:cs="Arial"/>
        </w:rPr>
        <w:t>/disgruntle</w:t>
      </w:r>
      <w:r w:rsidR="007D6FA4">
        <w:rPr>
          <w:rFonts w:asciiTheme="minorHAnsi" w:hAnsiTheme="minorHAnsi" w:cs="Arial"/>
        </w:rPr>
        <w:t>d</w:t>
      </w:r>
      <w:r w:rsidRPr="004D1E82">
        <w:rPr>
          <w:rFonts w:asciiTheme="minorHAnsi" w:hAnsiTheme="minorHAnsi" w:cs="Arial"/>
        </w:rPr>
        <w:t xml:space="preserve"> employees</w:t>
      </w:r>
    </w:p>
    <w:p w14:paraId="65CBB100" w14:textId="62178D0A" w:rsidR="00593576" w:rsidRPr="004D1E82" w:rsidRDefault="00593576" w:rsidP="004D1E82">
      <w:pPr>
        <w:pStyle w:val="NoSpacing"/>
        <w:numPr>
          <w:ilvl w:val="0"/>
          <w:numId w:val="1"/>
        </w:numPr>
        <w:spacing w:line="276" w:lineRule="auto"/>
        <w:ind w:left="720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 xml:space="preserve">No segregation of duties or mandatory vacation policies (to mitigate </w:t>
      </w:r>
      <w:r w:rsidRPr="004D1E82">
        <w:rPr>
          <w:rFonts w:asciiTheme="minorHAnsi" w:hAnsiTheme="minorHAnsi" w:cs="Arial"/>
          <w:b/>
        </w:rPr>
        <w:t>intentional threats</w:t>
      </w:r>
      <w:r w:rsidRPr="004D1E82">
        <w:rPr>
          <w:rFonts w:asciiTheme="minorHAnsi" w:hAnsiTheme="minorHAnsi" w:cs="Arial"/>
        </w:rPr>
        <w:t>)</w:t>
      </w:r>
    </w:p>
    <w:p w14:paraId="52524CE7" w14:textId="77777777" w:rsidR="00593576" w:rsidRPr="004D1E82" w:rsidRDefault="00593576">
      <w:pPr>
        <w:pStyle w:val="NoSpacing"/>
        <w:spacing w:line="276" w:lineRule="auto"/>
        <w:rPr>
          <w:rFonts w:asciiTheme="minorHAnsi" w:hAnsiTheme="minorHAnsi" w:cs="Arial"/>
        </w:rPr>
      </w:pPr>
    </w:p>
    <w:p w14:paraId="3A5D1615" w14:textId="2DD3DE98" w:rsidR="00881D5E" w:rsidRDefault="00881D5E">
      <w:pPr>
        <w:pStyle w:val="NoSpacing"/>
        <w:spacing w:line="276" w:lineRule="auto"/>
        <w:rPr>
          <w:rFonts w:asciiTheme="minorHAnsi" w:hAnsiTheme="minorHAnsi" w:cs="Arial"/>
        </w:rPr>
      </w:pPr>
      <w:r w:rsidRPr="004D1E82">
        <w:rPr>
          <w:rFonts w:asciiTheme="minorHAnsi" w:hAnsiTheme="minorHAnsi" w:cs="Arial"/>
        </w:rPr>
        <w:t>To that end, you will make recommendations for enhancing security policies, practices, and processes that are currently contributing to a dysfunctional security culture. Your chief goal is to build a program that will foster a healthy security culture and ensure continuous improvement.</w:t>
      </w:r>
      <w:r w:rsidR="007D6FA4">
        <w:rPr>
          <w:rFonts w:asciiTheme="minorHAnsi" w:hAnsiTheme="minorHAnsi" w:cs="Arial"/>
        </w:rPr>
        <w:t xml:space="preserve"> </w:t>
      </w:r>
      <w:r w:rsidR="00AC7D97" w:rsidRPr="004D1E82">
        <w:rPr>
          <w:rFonts w:asciiTheme="minorHAnsi" w:hAnsiTheme="minorHAnsi" w:cs="Arial"/>
        </w:rPr>
        <w:t>Your task is to develop a security awareness program that consists of four major components:</w:t>
      </w:r>
    </w:p>
    <w:p w14:paraId="2B282D48" w14:textId="77777777" w:rsidR="00E81031" w:rsidRPr="004D1E82" w:rsidRDefault="00E81031">
      <w:pPr>
        <w:pStyle w:val="NoSpacing"/>
        <w:spacing w:line="276" w:lineRule="auto"/>
        <w:rPr>
          <w:rFonts w:asciiTheme="minorHAnsi" w:hAnsiTheme="minorHAnsi" w:cs="Arial"/>
        </w:rPr>
      </w:pPr>
    </w:p>
    <w:p w14:paraId="2024E724" w14:textId="69269F55" w:rsidR="00AC7D97" w:rsidRPr="004D1E82" w:rsidRDefault="00B76CB1" w:rsidP="004D1E82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Proposal</w:t>
      </w:r>
      <w:r w:rsidR="005A6FBF">
        <w:rPr>
          <w:rFonts w:cs="Arial"/>
        </w:rPr>
        <w:t xml:space="preserve"> I</w:t>
      </w:r>
      <w:r>
        <w:rPr>
          <w:rFonts w:cs="Arial"/>
        </w:rPr>
        <w:t>ntroduction</w:t>
      </w:r>
      <w:r w:rsidR="00AC7D97" w:rsidRPr="004D1E82">
        <w:rPr>
          <w:rFonts w:cs="Arial"/>
        </w:rPr>
        <w:t xml:space="preserve"> </w:t>
      </w:r>
    </w:p>
    <w:p w14:paraId="42C41CCE" w14:textId="2D500208" w:rsidR="00AC7D97" w:rsidRPr="004D1E82" w:rsidRDefault="00AC7D97" w:rsidP="004D1E82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</w:rPr>
      </w:pPr>
      <w:r w:rsidRPr="004D1E82">
        <w:rPr>
          <w:rFonts w:cs="Arial"/>
        </w:rPr>
        <w:t xml:space="preserve">Security </w:t>
      </w:r>
      <w:r w:rsidR="005A6FBF">
        <w:rPr>
          <w:rFonts w:cs="Arial"/>
        </w:rPr>
        <w:t>P</w:t>
      </w:r>
      <w:r w:rsidRPr="004D1E82">
        <w:rPr>
          <w:rFonts w:cs="Arial"/>
        </w:rPr>
        <w:t xml:space="preserve">olicies </w:t>
      </w:r>
      <w:r w:rsidR="005A6FBF">
        <w:rPr>
          <w:rFonts w:cs="Arial"/>
        </w:rPr>
        <w:t>Development</w:t>
      </w:r>
    </w:p>
    <w:p w14:paraId="7891E4AC" w14:textId="26D91043" w:rsidR="00AC7D97" w:rsidRPr="004D1E82" w:rsidRDefault="00AC7D97" w:rsidP="004D1E82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</w:rPr>
      </w:pPr>
      <w:r w:rsidRPr="004D1E82">
        <w:rPr>
          <w:rFonts w:cs="Arial"/>
        </w:rPr>
        <w:t xml:space="preserve">Continuous </w:t>
      </w:r>
      <w:r w:rsidR="005A6FBF">
        <w:rPr>
          <w:rFonts w:cs="Arial"/>
        </w:rPr>
        <w:t>M</w:t>
      </w:r>
      <w:r w:rsidRPr="004D1E82">
        <w:rPr>
          <w:rFonts w:cs="Arial"/>
        </w:rPr>
        <w:t xml:space="preserve">onitoring </w:t>
      </w:r>
      <w:r w:rsidR="005A6FBF">
        <w:rPr>
          <w:rFonts w:cs="Arial"/>
        </w:rPr>
        <w:t>P</w:t>
      </w:r>
      <w:r w:rsidRPr="004D1E82">
        <w:rPr>
          <w:rFonts w:cs="Arial"/>
        </w:rPr>
        <w:t>lan</w:t>
      </w:r>
    </w:p>
    <w:p w14:paraId="0FFE9286" w14:textId="70519874" w:rsidR="00AC7D97" w:rsidRPr="004D1E82" w:rsidRDefault="00AC7D97" w:rsidP="004D1E82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</w:rPr>
      </w:pPr>
      <w:r w:rsidRPr="004D1E82">
        <w:rPr>
          <w:rFonts w:cs="Arial"/>
        </w:rPr>
        <w:t xml:space="preserve">Communication </w:t>
      </w:r>
      <w:r w:rsidR="005A6FBF">
        <w:rPr>
          <w:rFonts w:cs="Arial"/>
        </w:rPr>
        <w:t>P</w:t>
      </w:r>
      <w:r w:rsidRPr="004D1E82">
        <w:rPr>
          <w:rFonts w:cs="Arial"/>
        </w:rPr>
        <w:t>lan</w:t>
      </w:r>
    </w:p>
    <w:sectPr w:rsidR="00AC7D97" w:rsidRPr="004D1E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6C14" w14:textId="77777777" w:rsidR="00C8661A" w:rsidRDefault="00C8661A" w:rsidP="00770900">
      <w:pPr>
        <w:spacing w:after="0" w:line="240" w:lineRule="auto"/>
      </w:pPr>
      <w:r>
        <w:separator/>
      </w:r>
    </w:p>
  </w:endnote>
  <w:endnote w:type="continuationSeparator" w:id="0">
    <w:p w14:paraId="07A2E709" w14:textId="77777777" w:rsidR="00C8661A" w:rsidRDefault="00C8661A" w:rsidP="0077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27">
    <w:altName w:val="Times New Roman"/>
    <w:charset w:val="A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39A2" w14:textId="77777777" w:rsidR="00C8661A" w:rsidRDefault="00C8661A" w:rsidP="00770900">
      <w:pPr>
        <w:spacing w:after="0" w:line="240" w:lineRule="auto"/>
      </w:pPr>
      <w:r>
        <w:separator/>
      </w:r>
    </w:p>
  </w:footnote>
  <w:footnote w:type="continuationSeparator" w:id="0">
    <w:p w14:paraId="53CB173C" w14:textId="77777777" w:rsidR="00C8661A" w:rsidRDefault="00C8661A" w:rsidP="0077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068B" w14:textId="77777777" w:rsidR="00770900" w:rsidRDefault="00770900" w:rsidP="004D1E82">
    <w:pPr>
      <w:pStyle w:val="Header"/>
      <w:jc w:val="center"/>
    </w:pPr>
    <w:r>
      <w:rPr>
        <w:noProof/>
      </w:rPr>
      <w:drawing>
        <wp:inline distT="0" distB="0" distL="0" distR="0" wp14:anchorId="6E4DEFAF" wp14:editId="3EF0FE17">
          <wp:extent cx="2743200" cy="406400"/>
          <wp:effectExtent l="0" t="0" r="0" b="0"/>
          <wp:docPr id="6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4EC5"/>
    <w:multiLevelType w:val="hybridMultilevel"/>
    <w:tmpl w:val="11F4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6A9D"/>
    <w:multiLevelType w:val="hybridMultilevel"/>
    <w:tmpl w:val="6FF8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5E"/>
    <w:rsid w:val="00143E4D"/>
    <w:rsid w:val="001D4AAB"/>
    <w:rsid w:val="001E642D"/>
    <w:rsid w:val="002F2A9B"/>
    <w:rsid w:val="0030667E"/>
    <w:rsid w:val="00472B5F"/>
    <w:rsid w:val="004D1E82"/>
    <w:rsid w:val="005774CD"/>
    <w:rsid w:val="00593576"/>
    <w:rsid w:val="005A6FBF"/>
    <w:rsid w:val="006225A8"/>
    <w:rsid w:val="00670E7F"/>
    <w:rsid w:val="006C0E5F"/>
    <w:rsid w:val="006E1BA6"/>
    <w:rsid w:val="006E75B4"/>
    <w:rsid w:val="00770900"/>
    <w:rsid w:val="007C00F8"/>
    <w:rsid w:val="007C7D12"/>
    <w:rsid w:val="007D6FA4"/>
    <w:rsid w:val="00881D5E"/>
    <w:rsid w:val="008C642D"/>
    <w:rsid w:val="00911C2B"/>
    <w:rsid w:val="00A26E0A"/>
    <w:rsid w:val="00A338FD"/>
    <w:rsid w:val="00AC7D97"/>
    <w:rsid w:val="00AC7E04"/>
    <w:rsid w:val="00B71875"/>
    <w:rsid w:val="00B76CB1"/>
    <w:rsid w:val="00B907C9"/>
    <w:rsid w:val="00C8661A"/>
    <w:rsid w:val="00CA3BB1"/>
    <w:rsid w:val="00E81031"/>
    <w:rsid w:val="00EE0C00"/>
    <w:rsid w:val="00F3327D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94D6C"/>
  <w15:docId w15:val="{236DFC59-DD4D-438F-8858-3383814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BA6"/>
    <w:pPr>
      <w:spacing w:after="0" w:line="276" w:lineRule="auto"/>
      <w:jc w:val="center"/>
      <w:outlineLvl w:val="0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81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5E"/>
    <w:pPr>
      <w:suppressAutoHyphens/>
      <w:spacing w:after="200" w:line="240" w:lineRule="auto"/>
    </w:pPr>
    <w:rPr>
      <w:rFonts w:ascii="Calibri" w:eastAsia="Lucida Sans Unicode" w:hAnsi="Calibri" w:cs="font327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881D5E"/>
    <w:rPr>
      <w:rFonts w:ascii="Calibri" w:eastAsia="Lucida Sans Unicode" w:hAnsi="Calibri" w:cs="font327"/>
      <w:kern w:val="1"/>
      <w:sz w:val="20"/>
      <w:szCs w:val="20"/>
      <w:lang w:eastAsia="ar-SA"/>
    </w:rPr>
  </w:style>
  <w:style w:type="paragraph" w:styleId="NoSpacing">
    <w:name w:val="No Spacing"/>
    <w:basedOn w:val="Normal"/>
    <w:link w:val="NoSpacingChar"/>
    <w:uiPriority w:val="1"/>
    <w:qFormat/>
    <w:rsid w:val="00881D5E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customStyle="1" w:styleId="NoSpacingChar">
    <w:name w:val="No Spacing Char"/>
    <w:link w:val="NoSpacing"/>
    <w:uiPriority w:val="1"/>
    <w:rsid w:val="00881D5E"/>
    <w:rPr>
      <w:rFonts w:ascii="Calibri" w:eastAsia="Times New Roman" w:hAnsi="Calibri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D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0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0900"/>
  </w:style>
  <w:style w:type="paragraph" w:styleId="Footer">
    <w:name w:val="footer"/>
    <w:basedOn w:val="Normal"/>
    <w:link w:val="FooterChar"/>
    <w:uiPriority w:val="99"/>
    <w:unhideWhenUsed/>
    <w:rsid w:val="00770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900"/>
  </w:style>
  <w:style w:type="character" w:customStyle="1" w:styleId="Heading1Char">
    <w:name w:val="Heading 1 Char"/>
    <w:basedOn w:val="DefaultParagraphFont"/>
    <w:link w:val="Heading1"/>
    <w:uiPriority w:val="9"/>
    <w:rsid w:val="006E1BA6"/>
    <w:rPr>
      <w:rFonts w:cs="Arial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CB1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CB1"/>
    <w:rPr>
      <w:rFonts w:ascii="Calibri" w:eastAsia="Lucida Sans Unicode" w:hAnsi="Calibri" w:cs="font327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6F203-E451-4731-8543-2FD35E28F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04899-AC2B-41C8-BB28-64CFAB4B5FFC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2C4031-8B2C-4701-AA1D-16F151ECF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Dowd</dc:creator>
  <cp:lastModifiedBy>Cavanaugh, Kevin</cp:lastModifiedBy>
  <cp:revision>2</cp:revision>
  <dcterms:created xsi:type="dcterms:W3CDTF">2017-09-20T13:17:00Z</dcterms:created>
  <dcterms:modified xsi:type="dcterms:W3CDTF">2017-09-20T13:17:00Z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